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EA16" w14:textId="5E7B1B4E" w:rsidR="000B7A73" w:rsidRPr="00F821FD" w:rsidRDefault="00034AF1" w:rsidP="00F821FD">
      <w:pPr>
        <w:pStyle w:val="Heading1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B34853C" wp14:editId="17042CFA">
            <wp:simplePos x="0" y="0"/>
            <wp:positionH relativeFrom="margin">
              <wp:posOffset>-538480</wp:posOffset>
            </wp:positionH>
            <wp:positionV relativeFrom="margin">
              <wp:posOffset>-532593</wp:posOffset>
            </wp:positionV>
            <wp:extent cx="7764780" cy="1108075"/>
            <wp:effectExtent l="0" t="0" r="0" b="0"/>
            <wp:wrapThrough wrapText="bothSides">
              <wp:wrapPolygon edited="0">
                <wp:start x="0" y="0"/>
                <wp:lineTo x="0" y="21291"/>
                <wp:lineTo x="21551" y="21291"/>
                <wp:lineTo x="21551" y="0"/>
                <wp:lineTo x="0" y="0"/>
              </wp:wrapPolygon>
            </wp:wrapThrough>
            <wp:docPr id="1967396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396812" name="Picture 196739681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" r="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10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A73" w:rsidRPr="007E1B0B">
        <w:t>what this helps with</w:t>
      </w:r>
    </w:p>
    <w:p w14:paraId="5FEFF793" w14:textId="4312A994" w:rsidR="000B7A73" w:rsidRPr="007E1B0B" w:rsidRDefault="000B7A73" w:rsidP="007E1B0B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7E1B0B">
        <w:rPr>
          <w:rFonts w:asciiTheme="majorHAnsi" w:hAnsiTheme="majorHAnsi" w:cstheme="majorHAnsi"/>
          <w:sz w:val="20"/>
          <w:szCs w:val="20"/>
        </w:rPr>
        <w:t>Reduces last-minute back-and-forth with your auditor</w:t>
      </w:r>
    </w:p>
    <w:p w14:paraId="6E94B286" w14:textId="6764ADBC" w:rsidR="000B7A73" w:rsidRPr="007E1B0B" w:rsidRDefault="000B7A73" w:rsidP="007E1B0B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7E1B0B">
        <w:rPr>
          <w:rFonts w:asciiTheme="majorHAnsi" w:hAnsiTheme="majorHAnsi" w:cstheme="majorHAnsi"/>
          <w:sz w:val="20"/>
          <w:szCs w:val="20"/>
        </w:rPr>
        <w:t>Makes it easier to answer governance, SARS, and funder questions quickly.</w:t>
      </w:r>
    </w:p>
    <w:p w14:paraId="0BD47C9B" w14:textId="79E78849" w:rsidR="007E1B0B" w:rsidRPr="007E1B0B" w:rsidRDefault="000B7A73" w:rsidP="007E1B0B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7E1B0B">
        <w:rPr>
          <w:rFonts w:asciiTheme="majorHAnsi" w:hAnsiTheme="majorHAnsi" w:cstheme="majorHAnsi"/>
          <w:sz w:val="20"/>
          <w:szCs w:val="20"/>
        </w:rPr>
        <w:t>Helps you hand over a clean, well-organised pack.</w:t>
      </w:r>
    </w:p>
    <w:p w14:paraId="445F25D9" w14:textId="03852A2B" w:rsidR="00CA1D6B" w:rsidRPr="007E1B0B" w:rsidRDefault="00CA1D6B" w:rsidP="007E1B0B">
      <w:pPr>
        <w:pStyle w:val="Heading1"/>
      </w:pPr>
      <w:r w:rsidRPr="007E1B0B">
        <w:t>year-end financial informa</w:t>
      </w:r>
      <w:r w:rsidR="007E1B0B">
        <w:t>ti</w:t>
      </w:r>
      <w:r w:rsidRPr="007E1B0B">
        <w:t>on</w:t>
      </w:r>
    </w:p>
    <w:p w14:paraId="4F4A25E1" w14:textId="25B041A8" w:rsidR="00CA1D6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9914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1E9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Latest trial balance and general ledger reports in excel.</w:t>
      </w:r>
    </w:p>
    <w:p w14:paraId="7D7DA08C" w14:textId="325B20CB" w:rsidR="00CA1D6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86789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B53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Fixed asset register (Reconciled to the Trial Balance)</w:t>
      </w:r>
    </w:p>
    <w:p w14:paraId="27D3AD57" w14:textId="771B40D2" w:rsidR="00CA1D6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87213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B53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Insurance policy (Applicable for the Financial Year)</w:t>
      </w:r>
    </w:p>
    <w:p w14:paraId="684EA82A" w14:textId="403057E0" w:rsidR="00CA1D6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9846992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371E9">
            <w:rPr>
              <w:rFonts w:ascii="MS Gothic" w:eastAsia="MS Gothic" w:hAnsi="MS Gothic" w:cstheme="majorHAnsi" w:hint="eastAsia"/>
              <w:sz w:val="20"/>
              <w:szCs w:val="20"/>
            </w:rPr>
            <w:t>☒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Your audit deliverable list is complete (what the auditor asked for and where it is filed). </w:t>
      </w:r>
    </w:p>
    <w:p w14:paraId="40210564" w14:textId="0C036BC2" w:rsidR="00CA1D6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880004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D6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Draft AFS (if any) and supporting schedules are saved in one place. </w:t>
      </w:r>
    </w:p>
    <w:p w14:paraId="1B2CC8A6" w14:textId="57B496C4" w:rsidR="00CA1D6B" w:rsidRPr="007E1B0B" w:rsidRDefault="00CA1D6B" w:rsidP="007E1B0B">
      <w:pPr>
        <w:pStyle w:val="Heading1"/>
      </w:pPr>
      <w:r w:rsidRPr="007E1B0B">
        <w:t>governance</w:t>
      </w:r>
    </w:p>
    <w:p w14:paraId="319D96BD" w14:textId="51F11F21" w:rsidR="00CD1F97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393743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D6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Board minutes and resolutions for the year are saved and complete (approval of budgets, key </w:t>
      </w:r>
      <w:r w:rsidR="00034AF1" w:rsidRPr="007E1B0B">
        <w:rPr>
          <w:rFonts w:asciiTheme="majorHAnsi" w:hAnsiTheme="majorHAnsi" w:cstheme="majorHAnsi"/>
          <w:sz w:val="20"/>
          <w:szCs w:val="20"/>
        </w:rPr>
        <w:t>decisions</w:t>
      </w:r>
      <w:r w:rsidR="00034AF1">
        <w:rPr>
          <w:rFonts w:asciiTheme="majorHAnsi" w:hAnsiTheme="majorHAnsi" w:cstheme="majorHAnsi"/>
          <w:sz w:val="20"/>
          <w:szCs w:val="20"/>
        </w:rPr>
        <w:t>, appointments</w:t>
      </w:r>
      <w:r w:rsidR="00CA1D6B" w:rsidRPr="007E1B0B">
        <w:rPr>
          <w:rFonts w:asciiTheme="majorHAnsi" w:hAnsiTheme="majorHAnsi" w:cstheme="majorHAnsi"/>
          <w:sz w:val="20"/>
          <w:szCs w:val="20"/>
        </w:rPr>
        <w:t>).</w:t>
      </w:r>
    </w:p>
    <w:p w14:paraId="2C0A69D8" w14:textId="083A129C" w:rsidR="00CD1F97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815307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F97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Signed policies in use are filed (procurement, expense authorisation, record retention, etc.). </w:t>
      </w:r>
    </w:p>
    <w:p w14:paraId="7C025828" w14:textId="1163D5EA" w:rsidR="00CA1D6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52447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F97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NPO founding documents and registration details are up to date and filed. </w:t>
      </w:r>
    </w:p>
    <w:p w14:paraId="2A50CB03" w14:textId="566ED04C" w:rsidR="00CA1D6B" w:rsidRPr="007E1B0B" w:rsidRDefault="00CA1D6B" w:rsidP="007E1B0B">
      <w:pPr>
        <w:pStyle w:val="Heading1"/>
      </w:pPr>
      <w:r w:rsidRPr="007E1B0B">
        <w:t>bank and cash</w:t>
      </w:r>
    </w:p>
    <w:p w14:paraId="3959E0A3" w14:textId="36E8930F" w:rsidR="00CA1D6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58660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D6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Bank statements are saved for every month for every account. (For financial year + 2 months after year end) </w:t>
      </w:r>
    </w:p>
    <w:p w14:paraId="02E38C73" w14:textId="135E7C9F" w:rsidR="00CA1D6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22094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D6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Bank reconciliations are complete for all months (and reviewed).</w:t>
      </w:r>
    </w:p>
    <w:p w14:paraId="12EF956C" w14:textId="2ADF8EE5" w:rsidR="00CA1D6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25749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D6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Proof of payment is filed for major payments and unusual items.</w:t>
      </w:r>
    </w:p>
    <w:p w14:paraId="299F7FA9" w14:textId="5D79A455" w:rsidR="00CA1D6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799187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D6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Petty cash records are complete (if applicable).</w:t>
      </w:r>
    </w:p>
    <w:p w14:paraId="0022C39F" w14:textId="171AF5B9" w:rsidR="00CA1D6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97521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D6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Listing of approved signatories </w:t>
      </w:r>
    </w:p>
    <w:p w14:paraId="39010D2A" w14:textId="393C6F00" w:rsidR="00034AF1" w:rsidRDefault="00034AF1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43BBF255" w14:textId="040D8BB6" w:rsidR="00034AF1" w:rsidRDefault="00034AF1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3B973FAD" w14:textId="62CE4CBE" w:rsidR="00034AF1" w:rsidRDefault="00034AF1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2B49B49D" w14:textId="5F265272" w:rsidR="00034AF1" w:rsidRDefault="00034AF1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0FE35D00" w14:textId="3B1DCF18" w:rsidR="00034AF1" w:rsidRDefault="00034AF1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0913AAA7" w14:textId="31CDB468" w:rsidR="00034AF1" w:rsidRDefault="00034AF1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3EA9E6DF" w14:textId="4F7EE93F" w:rsidR="007E1B0B" w:rsidRDefault="007E1B0B">
      <w:pPr>
        <w:spacing w:before="0" w:after="0"/>
        <w:rPr>
          <w:rFonts w:ascii="Arial" w:eastAsiaTheme="majorEastAsia" w:hAnsi="Arial" w:cstheme="majorBidi"/>
          <w:b/>
          <w:bCs/>
          <w:smallCaps/>
          <w:color w:val="591642" w:themeColor="accent2"/>
          <w:sz w:val="30"/>
          <w:szCs w:val="32"/>
        </w:rPr>
      </w:pPr>
    </w:p>
    <w:p w14:paraId="5A77EB5F" w14:textId="0B9D7241" w:rsidR="00CA1D6B" w:rsidRPr="007E1B0B" w:rsidRDefault="002D4B53" w:rsidP="00034AF1">
      <w:pPr>
        <w:pStyle w:val="Heading1"/>
        <w:tabs>
          <w:tab w:val="left" w:pos="9524"/>
        </w:tabs>
      </w:pPr>
      <w:r>
        <w:lastRenderedPageBreak/>
        <w:t>r</w:t>
      </w:r>
      <w:r w:rsidR="00CA1D6B" w:rsidRPr="007E1B0B">
        <w:t>evenue and funders </w:t>
      </w:r>
      <w:r w:rsidR="00034AF1">
        <w:tab/>
      </w:r>
    </w:p>
    <w:p w14:paraId="3508D7D0" w14:textId="1EA2331D" w:rsidR="00CD1F97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A1D6B" w:rsidRPr="007E1B0B">
        <w:rPr>
          <w:rFonts w:asciiTheme="majorHAnsi" w:hAnsiTheme="majorHAnsi" w:cstheme="majorHAnsi"/>
          <w:sz w:val="20"/>
          <w:szCs w:val="20"/>
        </w:rPr>
        <w:t xml:space="preserve">  </w:t>
      </w:r>
      <w:r w:rsidR="00CD1F97" w:rsidRPr="007E1B0B">
        <w:rPr>
          <w:rFonts w:asciiTheme="majorHAnsi" w:hAnsiTheme="majorHAnsi" w:cstheme="majorHAnsi"/>
          <w:sz w:val="20"/>
          <w:szCs w:val="20"/>
        </w:rPr>
        <w:t>Grant and donor agreements are filed (including any amendments).</w:t>
      </w:r>
    </w:p>
    <w:p w14:paraId="12790FA6" w14:textId="3F34E5D4" w:rsidR="00CD1F97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7916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Reports submitted to funders</w:t>
      </w:r>
    </w:p>
    <w:p w14:paraId="218E8C9E" w14:textId="2047EF10" w:rsidR="00CD1F97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45047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Restricted funds tracking is updated (what was received, spent, and remaining). </w:t>
      </w:r>
    </w:p>
    <w:p w14:paraId="19CB7940" w14:textId="5AB9F00D" w:rsidR="007E1B0B" w:rsidRPr="007E1B0B" w:rsidRDefault="00000000" w:rsidP="00034AF1">
      <w:pPr>
        <w:tabs>
          <w:tab w:val="left" w:pos="8264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2018959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B0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Donation and receipt records are complete (where applicable).</w:t>
      </w:r>
      <w:r w:rsidR="00034AF1">
        <w:rPr>
          <w:rFonts w:asciiTheme="majorHAnsi" w:hAnsiTheme="majorHAnsi" w:cstheme="majorHAnsi"/>
          <w:sz w:val="20"/>
          <w:szCs w:val="20"/>
        </w:rPr>
        <w:tab/>
      </w:r>
    </w:p>
    <w:p w14:paraId="3CE99B60" w14:textId="1E0E96A6" w:rsidR="007E1B0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471516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B0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1B0B" w:rsidRPr="007E1B0B">
        <w:rPr>
          <w:rFonts w:asciiTheme="majorHAnsi" w:hAnsiTheme="majorHAnsi" w:cstheme="majorHAnsi"/>
          <w:sz w:val="20"/>
          <w:szCs w:val="20"/>
        </w:rPr>
        <w:t xml:space="preserve"> </w:t>
      </w:r>
      <w:r w:rsidR="00F821FD">
        <w:rPr>
          <w:rFonts w:asciiTheme="majorHAnsi" w:hAnsiTheme="majorHAnsi" w:cstheme="majorHAnsi"/>
          <w:sz w:val="20"/>
          <w:szCs w:val="20"/>
        </w:rPr>
        <w:t xml:space="preserve"> </w:t>
      </w:r>
      <w:r w:rsidR="007E1B0B" w:rsidRPr="007E1B0B">
        <w:rPr>
          <w:rFonts w:asciiTheme="majorHAnsi" w:hAnsiTheme="majorHAnsi" w:cstheme="majorHAnsi"/>
          <w:sz w:val="20"/>
          <w:szCs w:val="20"/>
        </w:rPr>
        <w:t>Schedule of in-kind donations (where applicable) </w:t>
      </w:r>
    </w:p>
    <w:p w14:paraId="7EDB870C" w14:textId="30B61FB8" w:rsidR="007E1B0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772481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B0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1B0B" w:rsidRPr="007E1B0B">
        <w:rPr>
          <w:rFonts w:asciiTheme="majorHAnsi" w:hAnsiTheme="majorHAnsi" w:cstheme="majorHAnsi"/>
          <w:sz w:val="20"/>
          <w:szCs w:val="20"/>
        </w:rPr>
        <w:t xml:space="preserve"> </w:t>
      </w:r>
      <w:r w:rsidR="00F821FD">
        <w:rPr>
          <w:rFonts w:asciiTheme="majorHAnsi" w:hAnsiTheme="majorHAnsi" w:cstheme="majorHAnsi"/>
          <w:sz w:val="20"/>
          <w:szCs w:val="20"/>
        </w:rPr>
        <w:t xml:space="preserve"> </w:t>
      </w:r>
      <w:r w:rsidR="007E1B0B" w:rsidRPr="007E1B0B">
        <w:rPr>
          <w:rFonts w:asciiTheme="majorHAnsi" w:hAnsiTheme="majorHAnsi" w:cstheme="majorHAnsi"/>
          <w:sz w:val="20"/>
          <w:szCs w:val="20"/>
        </w:rPr>
        <w:t>Schedule of 18A certificates issued (Where applicable) </w:t>
      </w:r>
    </w:p>
    <w:p w14:paraId="381F4859" w14:textId="238243AC" w:rsidR="00DD0721" w:rsidRPr="007E1B0B" w:rsidRDefault="00E94075" w:rsidP="007E1B0B">
      <w:pPr>
        <w:pStyle w:val="Heading1"/>
      </w:pPr>
      <w:r w:rsidRPr="007E1B0B">
        <w:t>expenses and suppliers</w:t>
      </w:r>
    </w:p>
    <w:p w14:paraId="397B80AA" w14:textId="74EA1A38" w:rsidR="00E94075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Supplier invoices are filed and easy to match to payments.</w:t>
      </w:r>
    </w:p>
    <w:p w14:paraId="798E5298" w14:textId="4CDFF9CE" w:rsidR="00E94075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Supplier statements are saved for key suppliers and reconciled where needed.</w:t>
      </w:r>
    </w:p>
    <w:p w14:paraId="75FA847B" w14:textId="3CEBD13D" w:rsidR="00E94075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4013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075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Expense approvals are filed for significant spend (as per your policy). </w:t>
      </w:r>
    </w:p>
    <w:p w14:paraId="53F17821" w14:textId="13C53402" w:rsidR="00E94075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71722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61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Contracts and leases are filed for recurring commitments.</w:t>
      </w:r>
    </w:p>
    <w:p w14:paraId="7B272947" w14:textId="68FEB403" w:rsidR="00E94075" w:rsidRPr="007E1B0B" w:rsidRDefault="00E94075" w:rsidP="007E1B0B">
      <w:pPr>
        <w:pStyle w:val="Heading1"/>
      </w:pPr>
      <w:r w:rsidRPr="007E1B0B">
        <w:t>payroll</w:t>
      </w:r>
    </w:p>
    <w:p w14:paraId="253944D2" w14:textId="459F0D5E" w:rsidR="00E94075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23968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075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Payroll summaries/reports are saved for the year.</w:t>
      </w:r>
    </w:p>
    <w:p w14:paraId="46940A6F" w14:textId="12B205C0" w:rsidR="00E94075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533737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075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PAYE/UIF/SDL submissions and related confirmations are saved. </w:t>
      </w:r>
    </w:p>
    <w:p w14:paraId="071659AE" w14:textId="33921BF5" w:rsidR="007E1B0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786230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075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Employment contracts and key HR documents are filed (where applicable).</w:t>
      </w:r>
    </w:p>
    <w:p w14:paraId="3DCC0AE6" w14:textId="24163C28" w:rsidR="007E1B0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402255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B0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Approved timesheets (Where applicable)</w:t>
      </w:r>
    </w:p>
    <w:p w14:paraId="4432B109" w14:textId="0472A90D" w:rsidR="00E94075" w:rsidRPr="007E1B0B" w:rsidRDefault="00E94075" w:rsidP="007E1B0B">
      <w:pPr>
        <w:pStyle w:val="Heading1"/>
      </w:pPr>
      <w:proofErr w:type="spellStart"/>
      <w:r w:rsidRPr="007E1B0B">
        <w:t>sars</w:t>
      </w:r>
      <w:proofErr w:type="spellEnd"/>
    </w:p>
    <w:p w14:paraId="14988914" w14:textId="666D72D9" w:rsidR="00E94075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413940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075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PBO approval letter</w:t>
      </w:r>
    </w:p>
    <w:p w14:paraId="42C4761F" w14:textId="593F10D7" w:rsidR="00E94075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19245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075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SARS correspondence for the year is saved (queries, letters, confirmations).</w:t>
      </w:r>
    </w:p>
    <w:p w14:paraId="4AD06502" w14:textId="15AEC46A" w:rsidR="007E1B0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4204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075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PAYE-related records are filed (EMP201/EMP501 as applicable). </w:t>
      </w:r>
    </w:p>
    <w:p w14:paraId="52E19060" w14:textId="3D2D7A1F" w:rsidR="007E1B0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68074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B0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VAT records are filed if you are registered (returns, workings, correspondence).</w:t>
      </w:r>
    </w:p>
    <w:p w14:paraId="40256A2B" w14:textId="0B415503" w:rsidR="007E1B0B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77261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B0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SARS IT34 for your previous financial year</w:t>
      </w:r>
    </w:p>
    <w:p w14:paraId="354A04E2" w14:textId="0E1E7946" w:rsidR="00E94075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84122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B0B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Proof of IT3(d) submission</w:t>
      </w:r>
    </w:p>
    <w:p w14:paraId="69B02501" w14:textId="5DD1BA95" w:rsidR="007408BA" w:rsidRPr="007E1B0B" w:rsidRDefault="007408BA" w:rsidP="007E1B0B">
      <w:pPr>
        <w:pStyle w:val="Heading1"/>
      </w:pPr>
      <w:proofErr w:type="spellStart"/>
      <w:r w:rsidRPr="007E1B0B">
        <w:t>dsd</w:t>
      </w:r>
      <w:proofErr w:type="spellEnd"/>
      <w:r w:rsidR="000B7A73" w:rsidRPr="007E1B0B">
        <w:t xml:space="preserve"> / </w:t>
      </w:r>
      <w:proofErr w:type="spellStart"/>
      <w:r w:rsidRPr="007E1B0B">
        <w:t>npo</w:t>
      </w:r>
      <w:proofErr w:type="spellEnd"/>
      <w:r w:rsidRPr="007E1B0B">
        <w:t xml:space="preserve"> directorate</w:t>
      </w:r>
    </w:p>
    <w:p w14:paraId="02511CB1" w14:textId="42F5D4A2" w:rsidR="007408BA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365741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08BA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NPO certificate </w:t>
      </w:r>
    </w:p>
    <w:p w14:paraId="6094C7FA" w14:textId="769B2019" w:rsidR="007408BA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89419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08BA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Annual narrative and financial reports (including proof of submission). </w:t>
      </w:r>
    </w:p>
    <w:p w14:paraId="7DF05F76" w14:textId="7641D161" w:rsidR="007408BA" w:rsidRPr="007E1B0B" w:rsidRDefault="00000000" w:rsidP="007E1B0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212729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08BA" w:rsidRPr="007E1B0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1FD">
        <w:rPr>
          <w:rFonts w:asciiTheme="majorHAnsi" w:hAnsiTheme="majorHAnsi" w:cstheme="majorHAnsi"/>
          <w:sz w:val="20"/>
          <w:szCs w:val="20"/>
        </w:rPr>
        <w:t xml:space="preserve">  </w:t>
      </w:r>
      <w:r w:rsidR="007E1B0B" w:rsidRPr="007E1B0B">
        <w:rPr>
          <w:rFonts w:asciiTheme="majorHAnsi" w:hAnsiTheme="majorHAnsi" w:cstheme="majorHAnsi"/>
          <w:sz w:val="20"/>
          <w:szCs w:val="20"/>
        </w:rPr>
        <w:t>DSD correspondence.</w:t>
      </w:r>
    </w:p>
    <w:p w14:paraId="12F6592B" w14:textId="037F67EC" w:rsidR="007E1B0B" w:rsidRDefault="007E1B0B">
      <w:pPr>
        <w:spacing w:before="0" w:after="0"/>
        <w:rPr>
          <w:rFonts w:ascii="Arial" w:eastAsiaTheme="majorEastAsia" w:hAnsi="Arial" w:cstheme="majorBidi"/>
          <w:b/>
          <w:bCs/>
          <w:smallCaps/>
          <w:color w:val="591642" w:themeColor="accent2"/>
          <w:sz w:val="30"/>
          <w:szCs w:val="32"/>
        </w:rPr>
      </w:pPr>
    </w:p>
    <w:p w14:paraId="45EB8292" w14:textId="3E447B16" w:rsidR="007E1B0B" w:rsidRPr="007E1B0B" w:rsidRDefault="002D4B53" w:rsidP="007E1B0B">
      <w:pPr>
        <w:pStyle w:val="Heading1"/>
      </w:pPr>
      <w:r>
        <w:lastRenderedPageBreak/>
        <w:t>f</w:t>
      </w:r>
      <w:r w:rsidR="007E1B0B" w:rsidRPr="007E1B0B">
        <w:t>inal handover</w:t>
      </w:r>
    </w:p>
    <w:p w14:paraId="756CECED" w14:textId="77D46F62" w:rsidR="007408BA" w:rsidRPr="007E1B0B" w:rsidRDefault="007E1B0B" w:rsidP="007E1B0B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7E1B0B">
        <w:rPr>
          <w:rFonts w:asciiTheme="majorHAnsi" w:hAnsiTheme="majorHAnsi" w:cstheme="majorHAnsi"/>
          <w:sz w:val="20"/>
          <w:szCs w:val="20"/>
        </w:rPr>
        <w:t>Create one folder called For Auditors and place the auditor request list there. </w:t>
      </w:r>
    </w:p>
    <w:p w14:paraId="5DC7361A" w14:textId="5C466B7B" w:rsidR="007408BA" w:rsidRPr="007E1B0B" w:rsidRDefault="007E1B0B" w:rsidP="007E1B0B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7E1B0B">
        <w:rPr>
          <w:rFonts w:asciiTheme="majorHAnsi" w:hAnsiTheme="majorHAnsi" w:cstheme="majorHAnsi"/>
          <w:sz w:val="20"/>
          <w:szCs w:val="20"/>
        </w:rPr>
        <w:t>When the auditor asks for something, copy the item into For Auditors folder or point them to the exact folder location. </w:t>
      </w:r>
    </w:p>
    <w:p w14:paraId="336225B1" w14:textId="0D1F7C6B" w:rsidR="007408BA" w:rsidRPr="007E1B0B" w:rsidRDefault="007E1B0B" w:rsidP="007E1B0B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034AF1">
        <w:rPr>
          <w:rFonts w:asciiTheme="majorHAnsi" w:hAnsiTheme="majorHAnsi" w:cstheme="majorHAnsi"/>
          <w:sz w:val="20"/>
          <w:szCs w:val="20"/>
        </w:rPr>
        <w:t>If you do not have an item, note it clearly. </w:t>
      </w:r>
    </w:p>
    <w:sectPr w:rsidR="007408BA" w:rsidRPr="007E1B0B" w:rsidSect="00034AF1">
      <w:headerReference w:type="default" r:id="rId12"/>
      <w:pgSz w:w="12240" w:h="15840"/>
      <w:pgMar w:top="851" w:right="851" w:bottom="567" w:left="851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81E8" w14:textId="77777777" w:rsidR="00304036" w:rsidRDefault="00304036" w:rsidP="00EA7516">
      <w:r>
        <w:separator/>
      </w:r>
    </w:p>
  </w:endnote>
  <w:endnote w:type="continuationSeparator" w:id="0">
    <w:p w14:paraId="43E92E27" w14:textId="77777777" w:rsidR="00304036" w:rsidRDefault="00304036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C12B" w14:textId="77777777" w:rsidR="00304036" w:rsidRDefault="00304036" w:rsidP="00EA7516">
      <w:r>
        <w:separator/>
      </w:r>
    </w:p>
  </w:footnote>
  <w:footnote w:type="continuationSeparator" w:id="0">
    <w:p w14:paraId="6F52FCBA" w14:textId="77777777" w:rsidR="00304036" w:rsidRDefault="00304036" w:rsidP="00EA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A7D5" w14:textId="16A1DD78" w:rsidR="00034AF1" w:rsidRDefault="00034AF1" w:rsidP="00034AF1">
    <w:pPr>
      <w:pStyle w:val="Header"/>
      <w:tabs>
        <w:tab w:val="clear" w:pos="4513"/>
        <w:tab w:val="clear" w:pos="9026"/>
        <w:tab w:val="left" w:pos="81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EDB494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C76F5"/>
    <w:multiLevelType w:val="hybridMultilevel"/>
    <w:tmpl w:val="61D4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75C73"/>
    <w:multiLevelType w:val="hybridMultilevel"/>
    <w:tmpl w:val="8152A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A4B14"/>
    <w:multiLevelType w:val="hybridMultilevel"/>
    <w:tmpl w:val="6AAE2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85B42"/>
    <w:multiLevelType w:val="hybridMultilevel"/>
    <w:tmpl w:val="703AB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4591">
    <w:abstractNumId w:val="19"/>
  </w:num>
  <w:num w:numId="2" w16cid:durableId="716663722">
    <w:abstractNumId w:val="5"/>
  </w:num>
  <w:num w:numId="3" w16cid:durableId="361129344">
    <w:abstractNumId w:val="14"/>
  </w:num>
  <w:num w:numId="4" w16cid:durableId="743449772">
    <w:abstractNumId w:val="18"/>
  </w:num>
  <w:num w:numId="5" w16cid:durableId="1160341693">
    <w:abstractNumId w:val="6"/>
  </w:num>
  <w:num w:numId="6" w16cid:durableId="98792495">
    <w:abstractNumId w:val="8"/>
  </w:num>
  <w:num w:numId="7" w16cid:durableId="891698342">
    <w:abstractNumId w:val="11"/>
  </w:num>
  <w:num w:numId="8" w16cid:durableId="420762846">
    <w:abstractNumId w:val="20"/>
  </w:num>
  <w:num w:numId="9" w16cid:durableId="1502235199">
    <w:abstractNumId w:val="7"/>
  </w:num>
  <w:num w:numId="10" w16cid:durableId="1237009819">
    <w:abstractNumId w:val="13"/>
  </w:num>
  <w:num w:numId="11" w16cid:durableId="967127867">
    <w:abstractNumId w:val="3"/>
  </w:num>
  <w:num w:numId="12" w16cid:durableId="148636635">
    <w:abstractNumId w:val="9"/>
  </w:num>
  <w:num w:numId="13" w16cid:durableId="36468885">
    <w:abstractNumId w:val="17"/>
  </w:num>
  <w:num w:numId="14" w16cid:durableId="909538846">
    <w:abstractNumId w:val="15"/>
  </w:num>
  <w:num w:numId="15" w16cid:durableId="1429157011">
    <w:abstractNumId w:val="1"/>
  </w:num>
  <w:num w:numId="16" w16cid:durableId="1361862101">
    <w:abstractNumId w:val="0"/>
  </w:num>
  <w:num w:numId="17" w16cid:durableId="1035690960">
    <w:abstractNumId w:val="2"/>
  </w:num>
  <w:num w:numId="18" w16cid:durableId="686903815">
    <w:abstractNumId w:val="4"/>
  </w:num>
  <w:num w:numId="19" w16cid:durableId="553084145">
    <w:abstractNumId w:val="16"/>
  </w:num>
  <w:num w:numId="20" w16cid:durableId="388113391">
    <w:abstractNumId w:val="12"/>
  </w:num>
  <w:num w:numId="21" w16cid:durableId="1663466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8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2A"/>
    <w:rsid w:val="000203DE"/>
    <w:rsid w:val="00021798"/>
    <w:rsid w:val="00034AF1"/>
    <w:rsid w:val="000640BB"/>
    <w:rsid w:val="0007228F"/>
    <w:rsid w:val="000A0C55"/>
    <w:rsid w:val="000B30FB"/>
    <w:rsid w:val="000B4E5F"/>
    <w:rsid w:val="000B7A73"/>
    <w:rsid w:val="000D7CDB"/>
    <w:rsid w:val="000F59BF"/>
    <w:rsid w:val="000F6A1D"/>
    <w:rsid w:val="0011687E"/>
    <w:rsid w:val="001232C8"/>
    <w:rsid w:val="00123C6D"/>
    <w:rsid w:val="00130D76"/>
    <w:rsid w:val="001371E9"/>
    <w:rsid w:val="00153238"/>
    <w:rsid w:val="00153445"/>
    <w:rsid w:val="00164756"/>
    <w:rsid w:val="00166E62"/>
    <w:rsid w:val="001A3F0B"/>
    <w:rsid w:val="001C0EED"/>
    <w:rsid w:val="001E6F85"/>
    <w:rsid w:val="00206611"/>
    <w:rsid w:val="00237CC7"/>
    <w:rsid w:val="00242F1F"/>
    <w:rsid w:val="00243A0A"/>
    <w:rsid w:val="00254CB0"/>
    <w:rsid w:val="00257A4C"/>
    <w:rsid w:val="0028182B"/>
    <w:rsid w:val="0028344E"/>
    <w:rsid w:val="0029531E"/>
    <w:rsid w:val="002C22E1"/>
    <w:rsid w:val="002C2461"/>
    <w:rsid w:val="002D4B53"/>
    <w:rsid w:val="00304036"/>
    <w:rsid w:val="00314AB7"/>
    <w:rsid w:val="0033437A"/>
    <w:rsid w:val="00392412"/>
    <w:rsid w:val="003B4002"/>
    <w:rsid w:val="003B600F"/>
    <w:rsid w:val="003D1CD0"/>
    <w:rsid w:val="003E35DA"/>
    <w:rsid w:val="003F6EB6"/>
    <w:rsid w:val="0043632A"/>
    <w:rsid w:val="00456CF8"/>
    <w:rsid w:val="004918A6"/>
    <w:rsid w:val="004A30FE"/>
    <w:rsid w:val="004A58D2"/>
    <w:rsid w:val="004B6355"/>
    <w:rsid w:val="004F2F18"/>
    <w:rsid w:val="00510F45"/>
    <w:rsid w:val="0053523F"/>
    <w:rsid w:val="005378E9"/>
    <w:rsid w:val="005409AC"/>
    <w:rsid w:val="00557B53"/>
    <w:rsid w:val="00571D28"/>
    <w:rsid w:val="00572C85"/>
    <w:rsid w:val="005927CC"/>
    <w:rsid w:val="005E7700"/>
    <w:rsid w:val="005F1DC6"/>
    <w:rsid w:val="00620425"/>
    <w:rsid w:val="0062517C"/>
    <w:rsid w:val="006273E3"/>
    <w:rsid w:val="0063233B"/>
    <w:rsid w:val="006C5197"/>
    <w:rsid w:val="006E3C3E"/>
    <w:rsid w:val="006E6024"/>
    <w:rsid w:val="006F6C64"/>
    <w:rsid w:val="007408BA"/>
    <w:rsid w:val="0074438C"/>
    <w:rsid w:val="00755AF9"/>
    <w:rsid w:val="007628D7"/>
    <w:rsid w:val="00764129"/>
    <w:rsid w:val="007733B1"/>
    <w:rsid w:val="007808C2"/>
    <w:rsid w:val="00784551"/>
    <w:rsid w:val="00792D9A"/>
    <w:rsid w:val="007D7966"/>
    <w:rsid w:val="007E1B0B"/>
    <w:rsid w:val="0080682A"/>
    <w:rsid w:val="008327FA"/>
    <w:rsid w:val="008418EF"/>
    <w:rsid w:val="008B1BD4"/>
    <w:rsid w:val="008B4AB9"/>
    <w:rsid w:val="008B6475"/>
    <w:rsid w:val="008C5930"/>
    <w:rsid w:val="008C6FB9"/>
    <w:rsid w:val="008D6306"/>
    <w:rsid w:val="008E20B6"/>
    <w:rsid w:val="00922AE2"/>
    <w:rsid w:val="009378A5"/>
    <w:rsid w:val="00951A9A"/>
    <w:rsid w:val="0095543B"/>
    <w:rsid w:val="00971536"/>
    <w:rsid w:val="00981289"/>
    <w:rsid w:val="009D12BC"/>
    <w:rsid w:val="00A238F7"/>
    <w:rsid w:val="00A347CF"/>
    <w:rsid w:val="00A6621B"/>
    <w:rsid w:val="00A7247E"/>
    <w:rsid w:val="00A96244"/>
    <w:rsid w:val="00AB36A4"/>
    <w:rsid w:val="00AE00A5"/>
    <w:rsid w:val="00AF6340"/>
    <w:rsid w:val="00B04497"/>
    <w:rsid w:val="00B06B05"/>
    <w:rsid w:val="00B14286"/>
    <w:rsid w:val="00B255A0"/>
    <w:rsid w:val="00B52526"/>
    <w:rsid w:val="00B7421E"/>
    <w:rsid w:val="00BA788F"/>
    <w:rsid w:val="00BF0D20"/>
    <w:rsid w:val="00BF110B"/>
    <w:rsid w:val="00C3336C"/>
    <w:rsid w:val="00C65329"/>
    <w:rsid w:val="00C66A08"/>
    <w:rsid w:val="00CA1D6B"/>
    <w:rsid w:val="00CB11EA"/>
    <w:rsid w:val="00CC32FA"/>
    <w:rsid w:val="00CD1F97"/>
    <w:rsid w:val="00CE3B1A"/>
    <w:rsid w:val="00CE5855"/>
    <w:rsid w:val="00D14B48"/>
    <w:rsid w:val="00D248A5"/>
    <w:rsid w:val="00D270AA"/>
    <w:rsid w:val="00D374D7"/>
    <w:rsid w:val="00D761CB"/>
    <w:rsid w:val="00D81D72"/>
    <w:rsid w:val="00D9209D"/>
    <w:rsid w:val="00D93E61"/>
    <w:rsid w:val="00DB7A67"/>
    <w:rsid w:val="00DB7D9F"/>
    <w:rsid w:val="00DD0721"/>
    <w:rsid w:val="00DD4D0E"/>
    <w:rsid w:val="00E054BD"/>
    <w:rsid w:val="00E94075"/>
    <w:rsid w:val="00EA7516"/>
    <w:rsid w:val="00EB7B42"/>
    <w:rsid w:val="00EF5545"/>
    <w:rsid w:val="00F15E9D"/>
    <w:rsid w:val="00F316B8"/>
    <w:rsid w:val="00F341ED"/>
    <w:rsid w:val="00F458C9"/>
    <w:rsid w:val="00F821FD"/>
    <w:rsid w:val="00FA2803"/>
    <w:rsid w:val="00FA662D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13E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paragraph" w:styleId="ListBullet">
    <w:name w:val="List Bullet"/>
    <w:basedOn w:val="Normal"/>
    <w:uiPriority w:val="99"/>
    <w:unhideWhenUsed/>
    <w:rsid w:val="00CD1F97"/>
    <w:pPr>
      <w:numPr>
        <w:numId w:val="17"/>
      </w:numPr>
      <w:tabs>
        <w:tab w:val="clear" w:pos="360"/>
      </w:tabs>
      <w:spacing w:before="0" w:after="200" w:line="276" w:lineRule="auto"/>
      <w:ind w:left="0" w:firstLine="0"/>
      <w:contextualSpacing/>
    </w:pPr>
    <w:rPr>
      <w:rFonts w:ascii="Calibri" w:eastAsia="Calibri" w:hAnsi="Calibri"/>
      <w:color w:val="auto"/>
      <w:sz w:val="22"/>
      <w:szCs w:val="22"/>
    </w:rPr>
  </w:style>
  <w:style w:type="character" w:customStyle="1" w:styleId="normaltextrun">
    <w:name w:val="normaltextrun"/>
    <w:basedOn w:val="DefaultParagraphFont"/>
    <w:rsid w:val="00CA1D6B"/>
  </w:style>
  <w:style w:type="character" w:customStyle="1" w:styleId="eop">
    <w:name w:val="eop"/>
    <w:basedOn w:val="DefaultParagraphFont"/>
    <w:rsid w:val="00CA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wen.tpcsa/Library/Containers/com.microsoft.Word/Data/Library/Application%20Support/Microsoft/Office/16.0/DTS/Search/%7bF86FCAEA-69D2-A34D-8F90-16157850F0B0%7dtf56485518_win32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1E71E-478A-CD45-B25D-395B7FC0D6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2178C-2034-47D2-A2E2-11540812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{F86FCAEA-69D2-A34D-8F90-16157850F0B0}tf56485518_win32.dotx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2026-02-09T06:42:00Z</dcterms:created>
  <dcterms:modified xsi:type="dcterms:W3CDTF">2026-03-05T12:24:00Z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